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E7202" w14:textId="77777777" w:rsidR="000555C3" w:rsidRDefault="000555C3" w:rsidP="000555C3">
      <w:pPr>
        <w:jc w:val="both"/>
        <w:rPr>
          <w:sz w:val="28"/>
          <w:szCs w:val="28"/>
        </w:rPr>
      </w:pPr>
      <w:r w:rsidRPr="00962943">
        <w:rPr>
          <w:color w:val="000000"/>
          <w:sz w:val="28"/>
          <w:szCs w:val="28"/>
          <w:lang w:val="kk-KZ"/>
        </w:rPr>
        <w:t>2</w:t>
      </w:r>
      <w:r w:rsidRPr="00962943">
        <w:rPr>
          <w:color w:val="000000"/>
          <w:sz w:val="28"/>
          <w:szCs w:val="28"/>
        </w:rPr>
        <w:t>.</w:t>
      </w:r>
      <w:r w:rsidRPr="00962943">
        <w:rPr>
          <w:color w:val="000000"/>
          <w:sz w:val="28"/>
          <w:szCs w:val="28"/>
          <w:lang w:val="kk-KZ"/>
        </w:rPr>
        <w:t xml:space="preserve"> </w:t>
      </w:r>
      <w:r w:rsidRPr="00962943">
        <w:rPr>
          <w:sz w:val="28"/>
          <w:szCs w:val="28"/>
        </w:rPr>
        <w:t>О</w:t>
      </w:r>
      <w:r>
        <w:rPr>
          <w:sz w:val="28"/>
          <w:szCs w:val="28"/>
        </w:rPr>
        <w:t>БОСНОВАНИЕ ПЛАНИРОВОЧНЫХ РЕШЕНИЙ АЭРОПОРТОВ</w:t>
      </w:r>
      <w:r w:rsidRPr="00962943">
        <w:rPr>
          <w:sz w:val="28"/>
          <w:szCs w:val="28"/>
        </w:rPr>
        <w:t>.</w:t>
      </w:r>
    </w:p>
    <w:p w14:paraId="7D08BC18" w14:textId="77777777" w:rsidR="000555C3" w:rsidRPr="00962943" w:rsidRDefault="000555C3" w:rsidP="000555C3">
      <w:pPr>
        <w:jc w:val="both"/>
        <w:rPr>
          <w:sz w:val="28"/>
          <w:szCs w:val="28"/>
        </w:rPr>
      </w:pPr>
    </w:p>
    <w:p w14:paraId="5324F135" w14:textId="77777777" w:rsidR="000555C3" w:rsidRPr="00AC4A0B" w:rsidRDefault="000555C3" w:rsidP="000555C3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2.1 Требования к генеральному плану аэропорта и его служебно- технической территории.</w:t>
      </w:r>
      <w:r>
        <w:rPr>
          <w:b/>
          <w:sz w:val="28"/>
          <w:szCs w:val="28"/>
        </w:rPr>
        <w:t xml:space="preserve"> </w:t>
      </w:r>
      <w:r w:rsidRPr="00AC4A0B">
        <w:rPr>
          <w:b/>
          <w:sz w:val="28"/>
          <w:szCs w:val="28"/>
        </w:rPr>
        <w:t xml:space="preserve"> Оптимизация планировочного решения</w:t>
      </w:r>
    </w:p>
    <w:p w14:paraId="4B466E45" w14:textId="77777777" w:rsidR="000555C3" w:rsidRDefault="000555C3" w:rsidP="000555C3">
      <w:pPr>
        <w:jc w:val="center"/>
        <w:rPr>
          <w:b/>
          <w:sz w:val="28"/>
          <w:szCs w:val="28"/>
        </w:rPr>
      </w:pPr>
      <w:r w:rsidRPr="00AC4A0B">
        <w:rPr>
          <w:b/>
          <w:sz w:val="28"/>
          <w:szCs w:val="28"/>
        </w:rPr>
        <w:t>служебно-технической территории аэропорта.</w:t>
      </w:r>
      <w:r>
        <w:rPr>
          <w:b/>
          <w:sz w:val="28"/>
          <w:szCs w:val="28"/>
        </w:rPr>
        <w:t xml:space="preserve"> </w:t>
      </w:r>
      <w:r w:rsidRPr="00AC4A0B">
        <w:rPr>
          <w:b/>
          <w:sz w:val="28"/>
          <w:szCs w:val="28"/>
        </w:rPr>
        <w:t>Ситуационный план аэропорта.</w:t>
      </w:r>
    </w:p>
    <w:p w14:paraId="68013C1C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Генеральные планы аэропортов и аэродромов</w:t>
      </w:r>
    </w:p>
    <w:p w14:paraId="126BDF5B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Генеральным планом аэропорта должны решаться следующие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i/>
          <w:iCs/>
          <w:color w:val="424242"/>
          <w:sz w:val="28"/>
          <w:szCs w:val="28"/>
        </w:rPr>
        <w:t>задачи</w:t>
      </w:r>
      <w:r w:rsidRPr="008D0B76">
        <w:rPr>
          <w:color w:val="424242"/>
          <w:sz w:val="28"/>
          <w:szCs w:val="28"/>
        </w:rPr>
        <w:t>:</w:t>
      </w:r>
    </w:p>
    <w:p w14:paraId="4F647016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обеспечение связи с обслуживаемым населенным пунктом и путями сообщения района расположения с учетом перспективы развития как аэропорта, так и ближайших населенных пунктов;</w:t>
      </w:r>
    </w:p>
    <w:p w14:paraId="5B2CE783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64BA7F87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61BB504F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10</w:t>
      </w:r>
    </w:p>
    <w:p w14:paraId="6A04C09C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535E1FAD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взаимное расположение зданий и сооружений, обеспечивающее технологические, функциональные и транспортные связи между ними;</w:t>
      </w:r>
    </w:p>
    <w:p w14:paraId="5CF2051D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соблюдение нормативных разрывов между сооружениями, рациональное использование территории с минимальной площадью отвода земель;</w:t>
      </w:r>
    </w:p>
    <w:p w14:paraId="4BBB1E7F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– обеспечение благоустройства участка застройки и снижение зашумления территории.</w:t>
      </w:r>
    </w:p>
    <w:p w14:paraId="648DDCBB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i/>
          <w:iCs/>
          <w:color w:val="424242"/>
          <w:sz w:val="28"/>
          <w:szCs w:val="28"/>
        </w:rPr>
        <w:t>Структура генерального плана аэропорта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определяется количеством и расположением летных полос на аэродроме, характером застройки служебно-технической территории, расположением железнодорожных путей и внутрипортовых дорог и особенностями естественных условий участка.</w:t>
      </w:r>
    </w:p>
    <w:p w14:paraId="3159CFAC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При разработке генеральных планов основной считают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однополосную форму планировки аэродрома</w:t>
      </w:r>
      <w:r w:rsidRPr="008D0B76">
        <w:rPr>
          <w:color w:val="424242"/>
          <w:sz w:val="28"/>
          <w:szCs w:val="28"/>
        </w:rPr>
        <w:t>, обеспечивающую высокую интенсивность движения самолетов при достаточно стабильном направлении господствующих ветров. При значительной интенсивности движения применяют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двухполосную и многополосную схему планировки</w:t>
      </w:r>
      <w:r w:rsidRPr="008D0B76">
        <w:rPr>
          <w:color w:val="424242"/>
          <w:sz w:val="28"/>
          <w:szCs w:val="28"/>
        </w:rPr>
        <w:t>.</w:t>
      </w:r>
    </w:p>
    <w:p w14:paraId="5D80B5E0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В качестве примера на рис. </w:t>
      </w:r>
      <w:r>
        <w:rPr>
          <w:color w:val="424242"/>
          <w:sz w:val="28"/>
          <w:szCs w:val="28"/>
        </w:rPr>
        <w:t>2.1</w:t>
      </w:r>
      <w:r w:rsidRPr="008D0B76">
        <w:rPr>
          <w:color w:val="424242"/>
          <w:sz w:val="28"/>
          <w:szCs w:val="28"/>
        </w:rPr>
        <w:t xml:space="preserve"> приведена схема генерального плана аэропорта I класса с однополосной схемой планировки.</w:t>
      </w:r>
    </w:p>
    <w:p w14:paraId="2DCE3BA7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lastRenderedPageBreak/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"http://ok-t.ru/helpiksorg/baza3/30429121718.files/image044.jpg"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085F96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73.95pt;height:260.45pt">
            <v:imagedata r:id="rId4" r:href="rId5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5BD33103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rStyle w:val="apple-converted-space"/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</w:rPr>
        <w:t>2.1</w:t>
      </w:r>
      <w:r w:rsidRPr="008D0B76">
        <w:rPr>
          <w:color w:val="424242"/>
          <w:sz w:val="28"/>
          <w:szCs w:val="28"/>
        </w:rPr>
        <w:t xml:space="preserve"> Примерная схема генерального плана аэропорта I класса.</w:t>
      </w:r>
      <w:r w:rsidRPr="008D0B76">
        <w:rPr>
          <w:rStyle w:val="apple-converted-space"/>
          <w:color w:val="424242"/>
          <w:sz w:val="28"/>
          <w:szCs w:val="28"/>
        </w:rPr>
        <w:t> </w:t>
      </w:r>
    </w:p>
    <w:p w14:paraId="500C1489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</w:rPr>
      </w:pPr>
      <w:r w:rsidRPr="008D0B76">
        <w:rPr>
          <w:b/>
          <w:bCs/>
          <w:color w:val="424242"/>
          <w:sz w:val="28"/>
          <w:szCs w:val="28"/>
        </w:rPr>
        <w:t>Аэродром: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DF4C90">
        <w:rPr>
          <w:color w:val="424242"/>
        </w:rPr>
        <w:t xml:space="preserve">I – взлетно-посадочная полоса с искусственным покрытием; II – рулежные дорожки; III – перрон; IV – места стоянки; V – грунтовая взлетно-посадочная полоса; VI – концевые полосы безопасности; VII – боковые полосы безопасности; </w:t>
      </w:r>
    </w:p>
    <w:p w14:paraId="7A7C9A71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bCs/>
          <w:color w:val="424242"/>
          <w:sz w:val="28"/>
          <w:szCs w:val="28"/>
        </w:rPr>
      </w:pPr>
      <w:r w:rsidRPr="00365230">
        <w:rPr>
          <w:bCs/>
          <w:color w:val="424242"/>
          <w:sz w:val="28"/>
          <w:szCs w:val="28"/>
        </w:rPr>
        <w:t>11</w:t>
      </w:r>
    </w:p>
    <w:p w14:paraId="193DD69E" w14:textId="77777777" w:rsidR="000555C3" w:rsidRPr="00365230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</w:rPr>
      </w:pPr>
    </w:p>
    <w:p w14:paraId="745F1EB9" w14:textId="77777777" w:rsidR="000555C3" w:rsidRPr="00DF4C90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rStyle w:val="apple-converted-space"/>
          <w:color w:val="424242"/>
        </w:rPr>
      </w:pPr>
      <w:r w:rsidRPr="00DF4C90">
        <w:rPr>
          <w:color w:val="424242"/>
        </w:rPr>
        <w:t>VIII – предангарная площадка; IX – площадка устранения девиации;</w:t>
      </w:r>
      <w:r w:rsidRPr="00DF4C90">
        <w:rPr>
          <w:color w:val="424242"/>
        </w:rPr>
        <w:br/>
        <w:t>X – площадка запуска двигателя.</w:t>
      </w:r>
      <w:r w:rsidRPr="00DF4C90">
        <w:rPr>
          <w:rStyle w:val="apple-converted-space"/>
          <w:color w:val="424242"/>
        </w:rPr>
        <w:t> </w:t>
      </w:r>
    </w:p>
    <w:p w14:paraId="002A894F" w14:textId="77777777" w:rsidR="000555C3" w:rsidRPr="00DF4C90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</w:rPr>
      </w:pPr>
      <w:r w:rsidRPr="008D0B76">
        <w:rPr>
          <w:b/>
          <w:bCs/>
          <w:color w:val="424242"/>
          <w:sz w:val="28"/>
          <w:szCs w:val="28"/>
        </w:rPr>
        <w:t>Служебно-техническая территория: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DF4C90">
        <w:rPr>
          <w:color w:val="424242"/>
        </w:rPr>
        <w:t>1 – цех бортового питания; 2 – трансформаторная подстанция (вводная); 3 – здание аварийно-спасательной</w:t>
      </w:r>
      <w:r w:rsidRPr="00DF4C90">
        <w:rPr>
          <w:rFonts w:ascii="Tahoma" w:hAnsi="Tahoma" w:cs="Tahoma"/>
          <w:color w:val="424242"/>
        </w:rPr>
        <w:t xml:space="preserve"> службы;</w:t>
      </w:r>
      <w:r w:rsidRPr="00DF4C90">
        <w:rPr>
          <w:rFonts w:ascii="Tahoma" w:hAnsi="Tahoma" w:cs="Tahoma"/>
          <w:color w:val="424242"/>
        </w:rPr>
        <w:br/>
      </w:r>
      <w:r w:rsidRPr="00DF4C90">
        <w:rPr>
          <w:color w:val="424242"/>
        </w:rPr>
        <w:t>4 – грузовой склад; 5 – склад опасных грузов; 6 – отделение перевозки почты; 7 – компрессорная станция; 8 – площадка для хранения средств механизации АТБ; 9 – ремонтно-эксплуатационные мастерские служб радионавигации и связи; 10 – производственный корпус АТБ; 11 – котельная со складом резервного топлива; 12 – ангар; 13 – корпус горячих и вредных производств; 14 – корпус цеха главного механика; 15 – ацетиленовая станция; 16 – склад ГСМ; 17 – база аэродромной службы; 18 – подъездной железнодорожный путь; 19 – подъездная автомобильная дорога; 20 – ремонтно-строительный участок; 21 – склад материально-технического имущества; 22 – спецавтобаза; 23 – здание длительногоожидания</w:t>
      </w:r>
      <w:r w:rsidRPr="008D0B76">
        <w:rPr>
          <w:color w:val="424242"/>
          <w:sz w:val="28"/>
          <w:szCs w:val="28"/>
        </w:rPr>
        <w:t xml:space="preserve"> пассажиров; </w:t>
      </w:r>
      <w:r w:rsidRPr="00DF4C90">
        <w:rPr>
          <w:color w:val="424242"/>
        </w:rPr>
        <w:t>24 – профилакторий; 25 –</w:t>
      </w:r>
      <w:r w:rsidRPr="00DF4C90">
        <w:rPr>
          <w:rFonts w:ascii="Tahoma" w:hAnsi="Tahoma" w:cs="Tahoma"/>
          <w:color w:val="424242"/>
        </w:rPr>
        <w:t xml:space="preserve"> </w:t>
      </w:r>
      <w:r w:rsidRPr="00DF4C90">
        <w:rPr>
          <w:color w:val="424242"/>
        </w:rPr>
        <w:t>участок водопроводных сооружений; 26 – информационно-вычислительный центр; 27 – служебная столовая; 28 – здание управления аэропорта; 29 – учебно-технический блок; 30 – антенное поле; 31 – командно-диспетчерский пункт; 32 – здание технических бригад; 33 – аэровокзал; 34 – привокзальная площадь; 35 – площадка для хранения перронной механизации (на аэродроме); 36 – участок централизованной заправки самолета</w:t>
      </w:r>
      <w:r>
        <w:rPr>
          <w:color w:val="424242"/>
        </w:rPr>
        <w:t>.</w:t>
      </w:r>
    </w:p>
    <w:p w14:paraId="7AE256F7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 xml:space="preserve">На этой схеме предусмотрены пусковой комплекс сооружений и оборудования, обеспечивающий начало безопасного проведения взлетно-посадочных операций – объекты первой очереди строительства, и вторая </w:t>
      </w:r>
      <w:r w:rsidRPr="008D0B76">
        <w:rPr>
          <w:color w:val="424242"/>
          <w:sz w:val="28"/>
          <w:szCs w:val="28"/>
        </w:rPr>
        <w:lastRenderedPageBreak/>
        <w:t xml:space="preserve">очередь перспективного строительства, которая учитывает дальнейшее развитие аэродрома. Летная полоса имеет взлетно-посадочную полосу с </w:t>
      </w:r>
    </w:p>
    <w:p w14:paraId="582F3592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искусственным покрытием, рулежные дорожки, места стоянок самолетов, перроны и площади различного назначения. Служебно-техническая территория (СТТ) находится непосредственно у границ аэродрома со стороны подъезда из города и расположения основных коммуникаций. В пассажирско-грузовом секторе СТТ расположены аэровокзал, перроны, привокзальная площадь, здание управления аэропорта, грузовой склад, отделение перевозки почты, командно-диспетчерский пункт.</w:t>
      </w:r>
    </w:p>
    <w:p w14:paraId="26270339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i/>
          <w:iCs/>
          <w:color w:val="424242"/>
          <w:sz w:val="28"/>
          <w:szCs w:val="28"/>
        </w:rPr>
        <w:t xml:space="preserve">     </w:t>
      </w:r>
      <w:r w:rsidRPr="008D0B76">
        <w:rPr>
          <w:i/>
          <w:iCs/>
          <w:color w:val="424242"/>
          <w:sz w:val="28"/>
          <w:szCs w:val="28"/>
        </w:rPr>
        <w:t>В инженерно-авиационном секторе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находятся ангар, производственный корпус авиационно-технической базы, ремонтно-эксплуатационные мастерские служб радионавигации и связи. Сектор вспомогательных сооружений имеет территорию базы механизации и аэродромного двора, склад топливо-смазочных материалов, участок централизованной заправки самолетов, склад материально-технического имущества и другие склады. Объекты радионавигации, посадки, управления воздушным движением расположены за пределами площади аэропорта.</w:t>
      </w:r>
    </w:p>
    <w:p w14:paraId="41B36BBD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На рис. </w:t>
      </w:r>
      <w:r>
        <w:rPr>
          <w:color w:val="424242"/>
          <w:sz w:val="28"/>
          <w:szCs w:val="28"/>
        </w:rPr>
        <w:t>2.2</w:t>
      </w:r>
      <w:r w:rsidRPr="008D0B76">
        <w:rPr>
          <w:color w:val="424242"/>
          <w:sz w:val="28"/>
          <w:szCs w:val="28"/>
        </w:rPr>
        <w:t xml:space="preserve"> изображена примерная схема генерального плана аэропорта II класса. Нормальную работу аэропорта обеспечивают имеющиеся здания и сооружения. Аэропорты III класса имеют примерно такую же схему </w:t>
      </w:r>
    </w:p>
    <w:p w14:paraId="1B38F6D2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12</w:t>
      </w:r>
    </w:p>
    <w:p w14:paraId="7361A2DD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03B1EA8E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генерального плана, но количество зданий и сооружений меньше, так как некоторые, из них совмещаются (блокируются).</w:t>
      </w:r>
    </w:p>
    <w:p w14:paraId="5B7FFD36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"http://ok-t.ru/helpiksorg/baza3/30429121718.files/image046.jpg"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56256BE7">
          <v:shape id="_x0000_i1026" type="#_x0000_t75" alt="" style="width:475.2pt;height:207.85pt">
            <v:imagedata r:id="rId6" r:href="rId7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5821E039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</w:rPr>
        <w:t>2.2</w:t>
      </w:r>
      <w:r w:rsidRPr="008D0B76">
        <w:rPr>
          <w:color w:val="424242"/>
          <w:sz w:val="28"/>
          <w:szCs w:val="28"/>
        </w:rPr>
        <w:t xml:space="preserve"> Примерная схема генерального плана аэропорта II класса: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color w:val="424242"/>
          <w:sz w:val="28"/>
          <w:szCs w:val="28"/>
        </w:rPr>
        <w:t>Аэродром: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I – взлетно-посадочная полоса с искусственным покрытием; II – рулежные дорожки; III – перрон; IV – места стоянок; V – грунтовая взлетно-посадочная полоса; VI – концевые полосы безопасности; </w:t>
      </w:r>
      <w:r w:rsidRPr="008D0B76">
        <w:rPr>
          <w:color w:val="424242"/>
          <w:sz w:val="28"/>
          <w:szCs w:val="28"/>
        </w:rPr>
        <w:lastRenderedPageBreak/>
        <w:t>VII – боковые полосы безопасности; VIII – предангарная площадка; IX – площадка устранения девиации; Х – площадка запуска двигателей.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color w:val="424242"/>
          <w:sz w:val="28"/>
          <w:szCs w:val="28"/>
        </w:rPr>
        <w:t>Служебно-техническая территория: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1 – аэровокзал; </w:t>
      </w:r>
    </w:p>
    <w:p w14:paraId="26A3E238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2 – площадка для хранения перронной механизации (на аэродроме); 3 – привокзальная площадь; 4 – антенное поле; 5 – подъездная автомобильная дорога; 6 – здание длительного ожидания пассажиров; 7 – здание управления аэропорта; 8 – учебно-технический блок; 9 – профилакторий; 10 – ремонтно-эксплуатационные мастерские служб радионавигации связи; 11 – трансформаторная подстанция (вводная); 12 – котельная со складом резервного топлива; 13 – спецавтобаза; 14 – склад материально-технического имущества; 15 – участок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8D0B76">
        <w:rPr>
          <w:color w:val="424242"/>
          <w:sz w:val="28"/>
          <w:szCs w:val="28"/>
        </w:rPr>
        <w:t>водопроводных сооружений; 16 – склад ГСМ и ЦЗС; 17 – ремонтно-строительный участок; 18 – подъездной железнодорожный путь; 19 – база аэродромной службы; 20 – площадка для хранения средств механизации АТБ; 21 – компрессорная станция; 22 – производственный корпус АТБ; 23 – ангар; 24 – корпус цеха главного механика; 25 – корпус горячих и вредных производств; 26 – ацетиленовая станция; 27 – служебная столовая с заготовочной; 28 – здание аварийно-спасательной службы; 29 – отделение перевозки почты; 30 – склад опасных грузов; 31 – грузовой склад; 32 – цех бортового питания; 33 – командно-диспетчерский пункт; 34 – здание технических бригад</w:t>
      </w:r>
    </w:p>
    <w:p w14:paraId="782A4D51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09E50780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13</w:t>
      </w:r>
    </w:p>
    <w:p w14:paraId="325D82B5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486C1EFD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На рис. </w:t>
      </w:r>
      <w:r>
        <w:rPr>
          <w:color w:val="424242"/>
          <w:sz w:val="28"/>
          <w:szCs w:val="28"/>
        </w:rPr>
        <w:t>2.3</w:t>
      </w:r>
      <w:r w:rsidRPr="008D0B76">
        <w:rPr>
          <w:color w:val="424242"/>
          <w:sz w:val="28"/>
          <w:szCs w:val="28"/>
        </w:rPr>
        <w:t xml:space="preserve"> приведена примерная схема генерального плана аэропорта I класса с двумя параллельными и одной перпендикулярной ИВПП и служебно-технической территорией, расположенной между ними. Данная схема применяется в районах, где направление и сила ветра очень сильно изменяются в различные периоды года. Поскольку взлет и посадка при сильном ветре, перпендикулярном к оси двух параллельных летных полос, даже для современных самолетов вызывает затруднения, возникает необходимость устройства на летном поле третьей летной полосы, перпендикулярной к двум параллельным. При небольшой интенсивности движения самолетов (менее 150-170 пар в сутки) вторую параллельную взлетно-посадочную полосу можно не устраивать. При разработке генеральных планов уделяется большое внимание внешнему благоустройству территории аэропорта, путем устройства искусственных покрытий автомобильных дорог, пешеходных путей и площадок (технологических, стоянок личных транспортных средств и др.).</w:t>
      </w:r>
    </w:p>
    <w:p w14:paraId="76EDA374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rStyle w:val="apple-converted-space"/>
        </w:rPr>
        <w:t> </w:t>
      </w: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Для защиты от шума и пыли, а также и для архитектурного оформления территорию аэропорта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озеленяют</w:t>
      </w:r>
      <w:r w:rsidRPr="008D0B76">
        <w:rPr>
          <w:color w:val="424242"/>
          <w:sz w:val="28"/>
          <w:szCs w:val="28"/>
        </w:rPr>
        <w:t>. Зеленые насаждения рассчитывают как на летний, так и на зимний периоды, поэтому среди лиственных деревьев предусматривают и хвойные.</w:t>
      </w:r>
    </w:p>
    <w:p w14:paraId="15A4874A" w14:textId="77777777" w:rsidR="000555C3" w:rsidRDefault="000555C3" w:rsidP="000555C3">
      <w:pPr>
        <w:jc w:val="both"/>
      </w:pPr>
    </w:p>
    <w:p w14:paraId="63E6D5F5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"http://ok-t.ru/helpiksorg/baza3/30429121718.files/image048.jpg"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74A96810">
          <v:shape id="_x0000_i1027" type="#_x0000_t75" alt="" style="width:388.8pt;height:333.7pt">
            <v:imagedata r:id="rId8" r:href="rId9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29AAFB10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14</w:t>
      </w:r>
    </w:p>
    <w:p w14:paraId="1F6E4D3C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6595C804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</w:rPr>
        <w:t>2.3</w:t>
      </w:r>
      <w:r w:rsidRPr="008D0B76">
        <w:rPr>
          <w:color w:val="424242"/>
          <w:sz w:val="28"/>
          <w:szCs w:val="28"/>
        </w:rPr>
        <w:t>. Примерная схема генерального плана аэропорта I класса с тремя взлетно-посадочными полосами: 1 – взлетно-посадочная полоса главного направления; 2 – рулежные дорожки; 3 – места стоянок; 4 – базовый склад ГСМ; 5 – автобаза; 6 – ангар; 7 – блок административных. вспомогательных, производственных и бытовых сооружений; 8 – ангар автоматических процессов; 9 – расходный склад ГСМ; 10 – гостиница и</w:t>
      </w:r>
      <w:r>
        <w:rPr>
          <w:rFonts w:ascii="Tahoma" w:hAnsi="Tahoma" w:cs="Tahoma"/>
          <w:color w:val="424242"/>
          <w:sz w:val="21"/>
          <w:szCs w:val="21"/>
        </w:rPr>
        <w:t xml:space="preserve"> </w:t>
      </w:r>
      <w:r w:rsidRPr="008D0B76">
        <w:rPr>
          <w:color w:val="424242"/>
          <w:sz w:val="28"/>
          <w:szCs w:val="28"/>
        </w:rPr>
        <w:t>профилакторий; 11 – блок сооружений грузового комплекса; 12 – сооружения аэровокзального комплекса; 13 –перроны; 14 – ВПП вспомогательного назначения</w:t>
      </w:r>
    </w:p>
    <w:p w14:paraId="3E273DC2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Для защиты от шума и пыли, а также и для архитектурного оформления территорию аэропорта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озеленяют</w:t>
      </w:r>
      <w:r w:rsidRPr="008D0B76">
        <w:rPr>
          <w:color w:val="424242"/>
          <w:sz w:val="28"/>
          <w:szCs w:val="28"/>
        </w:rPr>
        <w:t>. Зеленые насаждения рассчитывают как на летний, так и на зимний периоды, поэтому среди лиственных деревьев предусматривают и хвойные.</w:t>
      </w:r>
    </w:p>
    <w:p w14:paraId="0279226F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>Для снегозащиты, задержания и укрепления подвижных песков устраивают кустарниковые насаждения. Аэродром ограждают по всему периметру колючей проволокой, стальными сетками, железобетонными, деревянными стенами и др.</w:t>
      </w:r>
    </w:p>
    <w:p w14:paraId="7C2A9F76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 xml:space="preserve">     </w:t>
      </w:r>
      <w:r w:rsidRPr="008D0B76">
        <w:rPr>
          <w:color w:val="424242"/>
          <w:sz w:val="28"/>
          <w:szCs w:val="28"/>
        </w:rPr>
        <w:t xml:space="preserve">Для проезда на территорию аэродрома предусматриваются 2-4 контрольно-пропускных пункта. Жилая зона располагается за пределами </w:t>
      </w:r>
      <w:r w:rsidRPr="008D0B76">
        <w:rPr>
          <w:color w:val="424242"/>
          <w:sz w:val="28"/>
          <w:szCs w:val="28"/>
        </w:rPr>
        <w:lastRenderedPageBreak/>
        <w:t>аэропорта. Здания и сооружения жилой зоны включают: жилые здания, здания культурно-просветительного назначения, коммунально-бытовые здания.</w:t>
      </w:r>
    </w:p>
    <w:p w14:paraId="0A347958" w14:textId="77777777" w:rsidR="000555C3" w:rsidRDefault="000555C3" w:rsidP="000555C3">
      <w:pPr>
        <w:jc w:val="center"/>
        <w:rPr>
          <w:b/>
          <w:sz w:val="28"/>
          <w:szCs w:val="28"/>
        </w:rPr>
      </w:pPr>
    </w:p>
    <w:p w14:paraId="1A1FD8BF" w14:textId="77777777" w:rsidR="000555C3" w:rsidRDefault="000555C3" w:rsidP="000555C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2.2</w:t>
      </w:r>
      <w:r w:rsidRPr="00AC4A0B">
        <w:rPr>
          <w:b/>
          <w:sz w:val="28"/>
          <w:szCs w:val="28"/>
        </w:rPr>
        <w:t xml:space="preserve"> Приаэродромная территория и полосы воздушных подходов.</w:t>
      </w:r>
    </w:p>
    <w:p w14:paraId="52CADE91" w14:textId="77777777" w:rsidR="000555C3" w:rsidRDefault="000555C3" w:rsidP="000555C3">
      <w:pPr>
        <w:jc w:val="center"/>
        <w:rPr>
          <w:b/>
          <w:sz w:val="28"/>
          <w:szCs w:val="28"/>
        </w:rPr>
      </w:pPr>
    </w:p>
    <w:p w14:paraId="4BC94FF2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b/>
          <w:bCs/>
          <w:color w:val="424242"/>
          <w:sz w:val="28"/>
          <w:szCs w:val="28"/>
        </w:rPr>
        <w:t>Приаэродромная территория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– это прилегающая к аэродрому местность, над которой в воздушном пространстве производится маневрирование самолетов. Приаэродромная территория представляет в плане условный прямоугольник, состоящий из трех частей</w:t>
      </w:r>
      <w:r>
        <w:rPr>
          <w:color w:val="424242"/>
          <w:sz w:val="28"/>
          <w:szCs w:val="28"/>
        </w:rPr>
        <w:t>: средней и двух крайних (рис. 2.4</w:t>
      </w:r>
      <w:r w:rsidRPr="008D0B76">
        <w:rPr>
          <w:color w:val="424242"/>
          <w:sz w:val="28"/>
          <w:szCs w:val="28"/>
        </w:rPr>
        <w:t>).</w:t>
      </w:r>
    </w:p>
    <w:p w14:paraId="050CC6A4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Размеры приаэродромной территории определяются классом аэродрома. Ширина прямоугольника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(d )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в зависимости от класса аэродрома изменяется от 25 до </w:t>
      </w:r>
      <w:smartTag w:uri="urn:schemas-microsoft-com:office:smarttags" w:element="metricconverter">
        <w:smartTagPr>
          <w:attr w:name="ProductID" w:val="40 км"/>
        </w:smartTagPr>
        <w:r w:rsidRPr="008D0B76">
          <w:rPr>
            <w:color w:val="424242"/>
            <w:sz w:val="28"/>
            <w:szCs w:val="28"/>
          </w:rPr>
          <w:t>40 км</w:t>
        </w:r>
      </w:smartTag>
      <w:r w:rsidRPr="008D0B76">
        <w:rPr>
          <w:color w:val="424242"/>
          <w:sz w:val="28"/>
          <w:szCs w:val="28"/>
        </w:rPr>
        <w:t>. Крайние части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(г)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имеют длину от 25 до </w:t>
      </w:r>
      <w:smartTag w:uri="urn:schemas-microsoft-com:office:smarttags" w:element="metricconverter">
        <w:smartTagPr>
          <w:attr w:name="ProductID" w:val="30 км"/>
        </w:smartTagPr>
        <w:r w:rsidRPr="008D0B76">
          <w:rPr>
            <w:color w:val="424242"/>
            <w:sz w:val="28"/>
            <w:szCs w:val="28"/>
          </w:rPr>
          <w:t>30 км</w:t>
        </w:r>
      </w:smartTag>
      <w:r w:rsidRPr="008D0B76">
        <w:rPr>
          <w:color w:val="424242"/>
          <w:sz w:val="28"/>
          <w:szCs w:val="28"/>
        </w:rPr>
        <w:t>, а средняя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(в)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– 20-</w:t>
      </w:r>
      <w:smartTag w:uri="urn:schemas-microsoft-com:office:smarttags" w:element="metricconverter">
        <w:smartTagPr>
          <w:attr w:name="ProductID" w:val="60 км"/>
        </w:smartTagPr>
        <w:r w:rsidRPr="008D0B76">
          <w:rPr>
            <w:color w:val="424242"/>
            <w:sz w:val="28"/>
            <w:szCs w:val="28"/>
          </w:rPr>
          <w:t>60 км</w:t>
        </w:r>
      </w:smartTag>
      <w:r w:rsidRPr="008D0B76">
        <w:rPr>
          <w:color w:val="424242"/>
          <w:sz w:val="28"/>
          <w:szCs w:val="28"/>
        </w:rPr>
        <w:t>.</w:t>
      </w:r>
    </w:p>
    <w:p w14:paraId="562D3F3E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На приаэродромной территории предъявляется ряд требований к препятствиям, под которыми подразумеваются здания и сооружения, естественные рельеф местности и растительность, которые по своей высоте могут угрожать безопасности полетов самолетов.</w:t>
      </w:r>
    </w:p>
    <w:p w14:paraId="20E01A2C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  <w:r>
        <w:rPr>
          <w:color w:val="424242"/>
          <w:sz w:val="28"/>
          <w:szCs w:val="28"/>
        </w:rPr>
        <w:t>15</w:t>
      </w:r>
    </w:p>
    <w:p w14:paraId="5058CBFF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rPr>
          <w:rFonts w:ascii="Tahoma" w:hAnsi="Tahoma" w:cs="Tahoma"/>
          <w:color w:val="424242"/>
          <w:sz w:val="21"/>
          <w:szCs w:val="21"/>
        </w:rPr>
      </w:pPr>
      <w:r>
        <w:rPr>
          <w:rFonts w:ascii="Tahoma" w:hAnsi="Tahoma" w:cs="Tahoma"/>
          <w:color w:val="424242"/>
          <w:sz w:val="21"/>
          <w:szCs w:val="21"/>
        </w:rPr>
        <w:fldChar w:fldCharType="begin"/>
      </w:r>
      <w:r>
        <w:rPr>
          <w:rFonts w:ascii="Tahoma" w:hAnsi="Tahoma" w:cs="Tahoma"/>
          <w:color w:val="424242"/>
          <w:sz w:val="21"/>
          <w:szCs w:val="21"/>
        </w:rPr>
        <w:instrText xml:space="preserve"> INCLUDEPICTURE  "http://ok-t.ru/helpiksorg/baza3/30429121718.files/image020.jpg" \* MERGEFORMATINET </w:instrText>
      </w:r>
      <w:r>
        <w:rPr>
          <w:rFonts w:ascii="Tahoma" w:hAnsi="Tahoma" w:cs="Tahoma"/>
          <w:color w:val="424242"/>
          <w:sz w:val="21"/>
          <w:szCs w:val="21"/>
        </w:rPr>
        <w:fldChar w:fldCharType="separate"/>
      </w:r>
      <w:r>
        <w:rPr>
          <w:rFonts w:ascii="Tahoma" w:hAnsi="Tahoma" w:cs="Tahoma"/>
          <w:color w:val="424242"/>
          <w:sz w:val="21"/>
          <w:szCs w:val="21"/>
        </w:rPr>
        <w:pict w14:anchorId="220A2447">
          <v:shape id="_x0000_i1028" type="#_x0000_t75" alt="" style="width:324.95pt;height:288.65pt">
            <v:imagedata r:id="rId10" r:href="rId11"/>
          </v:shape>
        </w:pict>
      </w:r>
      <w:r>
        <w:rPr>
          <w:rFonts w:ascii="Tahoma" w:hAnsi="Tahoma" w:cs="Tahoma"/>
          <w:color w:val="424242"/>
          <w:sz w:val="21"/>
          <w:szCs w:val="21"/>
        </w:rPr>
        <w:fldChar w:fldCharType="end"/>
      </w:r>
    </w:p>
    <w:p w14:paraId="7996D072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Рис. </w:t>
      </w:r>
      <w:r>
        <w:rPr>
          <w:color w:val="424242"/>
          <w:sz w:val="28"/>
          <w:szCs w:val="28"/>
        </w:rPr>
        <w:t>2.4</w:t>
      </w:r>
      <w:r w:rsidRPr="008D0B76">
        <w:rPr>
          <w:color w:val="424242"/>
          <w:sz w:val="28"/>
          <w:szCs w:val="28"/>
        </w:rPr>
        <w:t>. План (а) и разрезы продольный (б) и поперечный (а) приаэродромной территории</w:t>
      </w:r>
    </w:p>
    <w:p w14:paraId="29C7AB50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lastRenderedPageBreak/>
        <w:t>На приаэродромной территории предъявляется ряд требований к препятствиям, под которыми подразумеваются здания и сооружения, естественные рельеф местности и растительность, которые по своей высоте могут угрожать безопасности полетов самолетов.</w:t>
      </w:r>
    </w:p>
    <w:p w14:paraId="6C03E650" w14:textId="7777777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 xml:space="preserve">Высота препятствий на средней части приаэродромной территории не должна превышать </w:t>
      </w:r>
      <w:smartTag w:uri="urn:schemas-microsoft-com:office:smarttags" w:element="metricconverter">
        <w:smartTagPr>
          <w:attr w:name="ProductID" w:val="200 м"/>
        </w:smartTagPr>
        <w:r w:rsidRPr="008D0B76">
          <w:rPr>
            <w:color w:val="424242"/>
            <w:sz w:val="28"/>
            <w:szCs w:val="28"/>
          </w:rPr>
          <w:t>200 м</w:t>
        </w:r>
      </w:smartTag>
      <w:r w:rsidRPr="008D0B76">
        <w:rPr>
          <w:color w:val="424242"/>
          <w:sz w:val="28"/>
          <w:szCs w:val="28"/>
        </w:rPr>
        <w:t xml:space="preserve"> над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i/>
          <w:iCs/>
          <w:color w:val="424242"/>
          <w:sz w:val="28"/>
          <w:szCs w:val="28"/>
        </w:rPr>
        <w:t>высотой аэродрома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 xml:space="preserve">– отметкой поверхности ИВПП в наивысшей точке относительно уровня моря. В пределах крайних частей приаэродромной территории высота препятствий ограничивается условной поверхностью, выходящей от границ среднего участка с высоты </w:t>
      </w:r>
      <w:smartTag w:uri="urn:schemas-microsoft-com:office:smarttags" w:element="metricconverter">
        <w:smartTagPr>
          <w:attr w:name="ProductID" w:val="200 м"/>
        </w:smartTagPr>
        <w:r w:rsidRPr="008D0B76">
          <w:rPr>
            <w:color w:val="424242"/>
            <w:sz w:val="28"/>
            <w:szCs w:val="28"/>
          </w:rPr>
          <w:t>200 м</w:t>
        </w:r>
      </w:smartTag>
      <w:r w:rsidRPr="008D0B76">
        <w:rPr>
          <w:color w:val="424242"/>
          <w:sz w:val="28"/>
          <w:szCs w:val="28"/>
        </w:rPr>
        <w:t xml:space="preserve"> с уклоном, определяемым нормативными требованиями.</w:t>
      </w:r>
    </w:p>
    <w:p w14:paraId="6CA78B7D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  <w:r w:rsidRPr="008D0B76">
        <w:rPr>
          <w:color w:val="424242"/>
          <w:sz w:val="28"/>
          <w:szCs w:val="28"/>
        </w:rPr>
        <w:t>Часть приаэродромной территории, примыкающая к торцам летной полосы и расположенная в направлении продолжения ее оси в воздушном пространстве, над которой производится набор высоты при взлете и снижение при посадке самолетов, называется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b/>
          <w:bCs/>
          <w:i/>
          <w:iCs/>
          <w:color w:val="424242"/>
          <w:sz w:val="28"/>
          <w:szCs w:val="28"/>
        </w:rPr>
        <w:t>полосой воздушных подходов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(ПВП). Размеры ПВП в плане и допустимые высоты препятствий должны обеспечивать безопасность взлетов самолетов в случае отказа одного из двигателей после отрыва и посадку по приборам в условиях плохой видимости. Полосы воздушных подходов имеют в плане вид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i/>
          <w:iCs/>
          <w:color w:val="424242"/>
          <w:sz w:val="28"/>
          <w:szCs w:val="28"/>
        </w:rPr>
        <w:t>трапеций</w:t>
      </w:r>
      <w:r w:rsidRPr="008D0B76">
        <w:rPr>
          <w:rStyle w:val="apple-converted-space"/>
          <w:color w:val="424242"/>
          <w:sz w:val="28"/>
          <w:szCs w:val="28"/>
        </w:rPr>
        <w:t> </w:t>
      </w:r>
      <w:r w:rsidRPr="008D0B76">
        <w:rPr>
          <w:color w:val="424242"/>
          <w:sz w:val="28"/>
          <w:szCs w:val="28"/>
        </w:rPr>
        <w:t>– их боковые стороны расходятся под углом 15°.</w:t>
      </w:r>
    </w:p>
    <w:p w14:paraId="729F2122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5DC716C0" w14:textId="77777777" w:rsidR="000555C3" w:rsidRDefault="000555C3" w:rsidP="000555C3">
      <w:pPr>
        <w:pStyle w:val="a3"/>
        <w:spacing w:before="150" w:beforeAutospacing="0" w:after="150" w:afterAutospacing="0"/>
        <w:ind w:left="150" w:right="150"/>
        <w:jc w:val="both"/>
        <w:rPr>
          <w:color w:val="424242"/>
          <w:sz w:val="28"/>
          <w:szCs w:val="28"/>
        </w:rPr>
      </w:pPr>
    </w:p>
    <w:p w14:paraId="39C0B844" w14:textId="24083757" w:rsidR="000555C3" w:rsidRPr="008D0B76" w:rsidRDefault="000555C3" w:rsidP="000555C3">
      <w:pPr>
        <w:pStyle w:val="a3"/>
        <w:spacing w:before="150" w:beforeAutospacing="0" w:after="150" w:afterAutospacing="0"/>
        <w:ind w:left="150" w:right="150"/>
        <w:jc w:val="center"/>
        <w:rPr>
          <w:color w:val="424242"/>
          <w:sz w:val="28"/>
          <w:szCs w:val="28"/>
        </w:rPr>
      </w:pPr>
    </w:p>
    <w:p w14:paraId="0CA6D203" w14:textId="77777777" w:rsidR="00D22B8B" w:rsidRDefault="00D22B8B"/>
    <w:sectPr w:rsidR="00D22B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B8B"/>
    <w:rsid w:val="000555C3"/>
    <w:rsid w:val="00D2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77DDA4-CC50-4BFD-A77D-458EFECFF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5C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555C3"/>
  </w:style>
  <w:style w:type="paragraph" w:styleId="a3">
    <w:name w:val="Normal (Web)"/>
    <w:basedOn w:val="a"/>
    <w:rsid w:val="000555C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http://ok-t.ru/helpiksorg/baza3/30429121718.files/image046.jp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http://ok-t.ru/helpiksorg/baza3/30429121718.files/image020.jpg" TargetMode="External"/><Relationship Id="rId5" Type="http://schemas.openxmlformats.org/officeDocument/2006/relationships/image" Target="http://ok-t.ru/helpiksorg/baza3/30429121718.files/image044.jpg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jpeg"/><Relationship Id="rId9" Type="http://schemas.openxmlformats.org/officeDocument/2006/relationships/image" Target="http://ok-t.ru/helpiksorg/baza3/30429121718.files/image048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1714</Words>
  <Characters>9774</Characters>
  <Application>Microsoft Office Word</Application>
  <DocSecurity>0</DocSecurity>
  <Lines>81</Lines>
  <Paragraphs>22</Paragraphs>
  <ScaleCrop>false</ScaleCrop>
  <Company/>
  <LinksUpToDate>false</LinksUpToDate>
  <CharactersWithSpaces>11466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2023-09-13T17:03:00Z</dcterms:created>
  <dcterms:modified xsi:type="dcterms:W3CDTF">2023-09-13T17:03:00Z</dcterms:modified>
</cp:coreProperties>
</file>